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2">
      <w:pPr>
        <w:ind w:right="6095"/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(pieczęć jednostki zlecającej)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Finansowanie ze środków</w:t>
      </w:r>
      <w:r w:rsidDel="00000000" w:rsidR="00000000" w:rsidRPr="00000000">
        <w:rPr>
          <w:rtl w:val="0"/>
        </w:rPr>
        <w:t xml:space="preserve">…………………………………………  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2" w:firstLine="0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     (Element PSP)</w:t>
        <w:tab/>
        <w:tab/>
        <w:t xml:space="preserve">                          (Numer zlecenia w SAP)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ZLECENIA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nr </w:t>
      </w:r>
      <w:r w:rsidDel="00000000" w:rsidR="00000000" w:rsidRPr="00000000">
        <w:rPr>
          <w:rtl w:val="0"/>
        </w:rPr>
        <w:t xml:space="preserve">………………………………….……….………….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(nr kolejny umowy/kod jednostki organizacyjnej UW/rok)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zawarta w dniu ................................., w Warszawie, pomiędzy: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Uniwersytetem Warszawskim, z siedzibą w Warszawie, przy ul. Krakowskie Przedmieście 26/28, 00-927 Warszawa, NIP 525-001-12-66, REGON 000001258, reprezentowanym przez dr hab. Kamillę Bargiel-Matusiewicz - Prodziekan ds. studenckich Wydziału Psychologii UW, </w:t>
      </w:r>
    </w:p>
    <w:p w:rsidR="00000000" w:rsidDel="00000000" w:rsidP="00000000" w:rsidRDefault="00000000" w:rsidRPr="00000000" w14:paraId="0000000F">
      <w:pPr>
        <w:ind w:left="708" w:firstLine="708"/>
        <w:rPr>
          <w:color w:val="4f81b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(imię i nazwisko)</w:t>
        <w:tab/>
        <w:tab/>
        <w:tab/>
        <w:tab/>
        <w:tab/>
        <w:t xml:space="preserve"> </w:t>
        <w:tab/>
        <w:t xml:space="preserve">(stanowisko)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 podstawie pełnomocnictwa Rektora Uniwersytetu Warszawskiego nr ……….……zwanym dalej </w:t>
      </w:r>
      <w:r w:rsidDel="00000000" w:rsidR="00000000" w:rsidRPr="00000000">
        <w:rPr>
          <w:b w:val="1"/>
          <w:rtl w:val="0"/>
        </w:rPr>
        <w:t xml:space="preserve">„Dającym Zlecenie”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(imię i nazwisko)</w:t>
      </w:r>
    </w:p>
    <w:p w:rsidR="00000000" w:rsidDel="00000000" w:rsidP="00000000" w:rsidRDefault="00000000" w:rsidRPr="00000000" w14:paraId="00000014">
      <w:pPr>
        <w:spacing w:line="240" w:lineRule="auto"/>
        <w:rPr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PESEL/nr paszportu </w:t>
      </w:r>
      <w:r w:rsidDel="00000000" w:rsidR="00000000" w:rsidRPr="00000000">
        <w:rPr>
          <w:color w:val="4f81bd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zam. …………………….…………………………………………………………………….…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„Przyjmującym Zlecenie”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zwanymi dalej odrębnie </w:t>
      </w:r>
      <w:r w:rsidDel="00000000" w:rsidR="00000000" w:rsidRPr="00000000">
        <w:rPr>
          <w:b w:val="1"/>
          <w:rtl w:val="0"/>
        </w:rPr>
        <w:t xml:space="preserve">„Stroną”</w:t>
      </w:r>
      <w:r w:rsidDel="00000000" w:rsidR="00000000" w:rsidRPr="00000000">
        <w:rPr>
          <w:rtl w:val="0"/>
        </w:rPr>
        <w:t xml:space="preserve">, a łącznie </w:t>
      </w:r>
      <w:r w:rsidDel="00000000" w:rsidR="00000000" w:rsidRPr="00000000">
        <w:rPr>
          <w:b w:val="1"/>
          <w:rtl w:val="0"/>
        </w:rPr>
        <w:t xml:space="preserve">„Stronami”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 następującej treści: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§ 1 </w:t>
      </w:r>
    </w:p>
    <w:p w:rsidR="00000000" w:rsidDel="00000000" w:rsidP="00000000" w:rsidRDefault="00000000" w:rsidRPr="00000000" w14:paraId="0000001B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Dający Zlecenie zleca, a Przyjmujący Zlecenie zobowiązuje się przeprowadzić następujące zajęcia dydaktyczne na kierunku: ……………………..….., specjalność: ……………………., rodzaj studiów: studia stacjonarne/studia niestacjonarne</w:t>
      </w:r>
      <w:r w:rsidDel="00000000" w:rsidR="00000000" w:rsidRPr="00000000">
        <w:rPr>
          <w:color w:val="4f81bd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/inne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(jakie)</w:t>
      </w:r>
      <w:r w:rsidDel="00000000" w:rsidR="00000000" w:rsidRPr="00000000">
        <w:rPr>
          <w:rtl w:val="0"/>
        </w:rPr>
        <w:t xml:space="preserve"> ….……………...……… </w:t>
        <w:br w:type="textWrapping"/>
        <w:t xml:space="preserve">z przedmiotów: </w:t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962"/>
        <w:gridCol w:w="1701"/>
        <w:gridCol w:w="1417"/>
        <w:tblGridChange w:id="0">
          <w:tblGrid>
            <w:gridCol w:w="562"/>
            <w:gridCol w:w="4962"/>
            <w:gridCol w:w="1701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przedmiotu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brutto za godzinę zajęć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Liczba godzin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- zwane dalej ,,</w:t>
      </w:r>
      <w:r w:rsidDel="00000000" w:rsidR="00000000" w:rsidRPr="00000000">
        <w:rPr>
          <w:b w:val="1"/>
          <w:rtl w:val="0"/>
        </w:rPr>
        <w:t xml:space="preserve">Zleceniem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240" w:lineRule="auto"/>
        <w:ind w:left="357" w:hanging="357"/>
        <w:rPr>
          <w:color w:val="4f81bd"/>
          <w:sz w:val="20"/>
          <w:szCs w:val="20"/>
        </w:rPr>
      </w:pPr>
      <w:r w:rsidDel="00000000" w:rsidR="00000000" w:rsidRPr="00000000">
        <w:rPr>
          <w:rtl w:val="0"/>
        </w:rPr>
        <w:t xml:space="preserve">Zlecenie będzie wykonywane w okresie od ………….……..… do  …..….…………..…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(niepotrzebne skreślić)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ab/>
        <w:tab/>
        <w:tab/>
        <w:t xml:space="preserve">         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(dzień, miesiąc, rok)               (dzień, miesiąc, rok)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w siedzibie </w:t>
      </w:r>
      <w:r w:rsidDel="00000000" w:rsidR="00000000" w:rsidRPr="00000000">
        <w:rPr>
          <w:b w:val="1"/>
          <w:rtl w:val="0"/>
        </w:rPr>
        <w:t xml:space="preserve">Dającego Zlecenie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 miejscu prowadzenia działalności przez </w:t>
      </w:r>
      <w:r w:rsidDel="00000000" w:rsidR="00000000" w:rsidRPr="00000000">
        <w:rPr>
          <w:b w:val="1"/>
          <w:rtl w:val="0"/>
        </w:rPr>
        <w:t xml:space="preserve">Dającego Zlecenie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 </w:t>
      </w:r>
      <w:r w:rsidDel="00000000" w:rsidR="00000000" w:rsidRPr="00000000">
        <w:rPr>
          <w:b w:val="1"/>
          <w:rtl w:val="0"/>
        </w:rPr>
        <w:t xml:space="preserve">Przyjmującego Zlecenie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 innym miejscu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(wymienić)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…………………………….……………………………….</w:t>
      </w:r>
    </w:p>
    <w:p w:rsidR="00000000" w:rsidDel="00000000" w:rsidP="00000000" w:rsidRDefault="00000000" w:rsidRPr="00000000" w14:paraId="00000039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- zgodnie z harmonogramem ustalonym przez Dającego Zlecenie.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line="240" w:lineRule="auto"/>
        <w:ind w:left="426" w:hanging="426"/>
        <w:rPr/>
      </w:pPr>
      <w:r w:rsidDel="00000000" w:rsidR="00000000" w:rsidRPr="00000000">
        <w:rPr>
          <w:rtl w:val="0"/>
        </w:rPr>
        <w:t xml:space="preserve">Integralną częścią niniejszej umowy jest oświadczenie Przyjmującego Zlecenie dla celów podatkowych i ubezpieczeniowych, stanowiące załącznik nr 1 do niniejszej umowy. 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 Przyjmujący Zlecenie zobowiązuje się do wykonywania Zlecenia z należytą starannością.</w:t>
      </w:r>
    </w:p>
    <w:p w:rsidR="00000000" w:rsidDel="00000000" w:rsidP="00000000" w:rsidRDefault="00000000" w:rsidRPr="00000000" w14:paraId="0000003C">
      <w:pPr>
        <w:spacing w:before="12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wykonane Zlecenie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ustalają na rzecz Przyjmującego Zlecenie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maksymalne brutto w wysokości: …………… zł (słownie: .................................................. ..........…………………………………………………………………………….... złotych).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Kwota maksymalnego wynagrodzenia brutto wynika z iloczynu stawki godzinowej i liczby godzin, o których mowa w §1.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Stawka godzinowa objęta niniejszą umową obejmuje przeprowadzenie zajęć, czynności przygotowawcze i końcowe związane z realizacją umowy, w tym także przeprowadzenie egzaminu.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umów zawartych na czas dłuższy niż 1 miesiąc, zapłaty wynagrodzenia dokonuje się co najmniej raz w miesiącu.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Rachunek, o którym mowa w ust. 5, sporządzany jest zgodnie ze wzorem określonym w załączniku nr 3a do zarządzenia nr 82 Rektora Uniwersytetu Warszawskiego z dnia 1 sierpnia 2019 r. w sprawie umów cywilnoprawnych (Monitor UW poz. 226 i poz. 370).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opóźnienia w przekazywaniu informacji o liczbie godzin wykonania Zlecenia Dający Zlecenie wstrzyma się z zapłatą wynagrodzenia do czasu otrzymania tej informacji.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kwoty wynagrodzenia, określonej w ust. 1, potrącone zostaną należności publicznoprawne, zgodnie z obowiązującymi przepisami.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niedostarczenia przez Przyjmującego Zlecenie rachunku w terminie, </w:t>
        <w:br w:type="textWrapping"/>
        <w:t xml:space="preserve">o którym mowa w ust. 5, konsekwencje późniejszej zapłaty obciążają wyłącznie Przyjmującego Zlecenie.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przekazane będzie przelewem na konto bankowe Przyjmującego Zlecenie wskazane w rachunku.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nie może bez pisemnej zgody Dającego Zlecenie przenieść na osoby trzecie wierzytelności wynikających z Umowy ani dokonać potrącenia wierzytelności własnej z wierzytelnością Dającego Zlecenie. Potrącenie lub przeniesienie wierzytelności dokonane bez uprzedniej zgody Dającego Zlecenie są dla Dającego Zlecenie bezskuteczne.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rozwiązania umowy lub jej wypowiedzenia przed upływem terminu określonego w § 2 ust. 1 z powodu okoliczności niezawinionych przez Przyjmującego Zlecenie, Przyjmującemu Zlecenie przysługuje wynagrodzenie za godziny Zlecenia faktycznie świadczone i odebrane bez zastrzeżeń przez Dającego Zlecenie. </w:t>
      </w:r>
    </w:p>
    <w:p w:rsidR="00000000" w:rsidDel="00000000" w:rsidP="00000000" w:rsidRDefault="00000000" w:rsidRPr="00000000" w14:paraId="00000049">
      <w:pPr>
        <w:spacing w:before="12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Do przyjęcia wykonanego Zlecenia Dający Zlecenie upoważnia dr hab. Kamilę Bargiel-Matusiewicz – Prodziekan ds. studenckich</w:t>
      </w:r>
    </w:p>
    <w:p w:rsidR="00000000" w:rsidDel="00000000" w:rsidP="00000000" w:rsidRDefault="00000000" w:rsidRPr="00000000" w14:paraId="0000004B">
      <w:pPr>
        <w:spacing w:line="240" w:lineRule="auto"/>
        <w:ind w:left="5954" w:firstLine="0"/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  (imię i nazwisko, stanowisko)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Odbiór Zlecenia bez zastrzeżeń uważa się za dokonany z chwilą potwierdzenia wykonania Zlecenia przez osobę wskazaną w ust. 1 na rachunku wystawionym przez Przyjmującego Zlecenie.</w:t>
      </w:r>
    </w:p>
    <w:p w:rsidR="00000000" w:rsidDel="00000000" w:rsidP="00000000" w:rsidRDefault="00000000" w:rsidRPr="00000000" w14:paraId="0000004D">
      <w:pPr>
        <w:spacing w:lin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nienależytego wykonywania Zlecenia, Przyjmujący Zlecenie zapłaci Dającemu Zlecenie karę umowną w wysokości 1.  % wynagrodzenia brutto, o którym mowa w § 3 ust. 1, za każdy przypadek nienależytego wykonania umowy.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Dający Zlecenie może dochodzić od Przyjmującego Zlecenie zapłaty odszkodowania przewyższającego zastrzeżoną karę umowną na zasadach ogólnych.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niewykonywania Zlecenia przez Przyjmującego Zlecenie, Dającemu Zlecenie przysługuje prawo wypowiedzenia umowy ze skutkiem natychmiastowym. </w:t>
        <w:br w:type="textWrapping"/>
        <w:t xml:space="preserve">W takim przypadku Przyjmujący Zlecenie zapłaci Dającemu Zlecenie karę umowną </w:t>
        <w:br w:type="textWrapping"/>
        <w:t xml:space="preserve">w wysokości 1  % wynagrodzenia brutto, określonego w § 3 ust. 1, przy czym stosuje się postanowienia ust. 2 i 3.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Łączna maksymalna wysokość kar umownych, o których mowa w umowie, nie może przekroczyć ………………. złotych.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oświadcza, że złożone przez niego oświadczenia, zawarte </w:t>
        <w:br w:type="textWrapping"/>
        <w:t xml:space="preserve">w stanowiącym załącznik nr 1 do niniejszej umowy oświadczeniu Przyjmującego Zlecenie dla celów podatkowych i ubezpieczeniowych dla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(niepotrzebne skreślić)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1) rezydentów,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2) nierezydentów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są zgodne ze stanem faktycznym i jest świadomy odpowiedzialności karnej z tytułu podania nieprawdziwych danych.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zobowiązuje się do niezwłocznego powiadomienia Dającego Zlecenie o wszelkich zmianach, w stosunku do danych zawartych w oświadczeniu, </w:t>
        <w:br w:type="textWrapping"/>
        <w:t xml:space="preserve">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dotycząca przetwarzania danych osobowych stanowi załącznik nr 3 do umowy.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niniejszym potwierdza, iż zapoznał się z informacją dotyczącą przetwarzania jego danych osobowych.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  <w:t xml:space="preserve">Umowa może być wypowiedziana przez każdą ze stron za 7 – dniowym/tygodniowym </w:t>
      </w:r>
      <w:r w:rsidDel="00000000" w:rsidR="00000000" w:rsidRPr="00000000">
        <w:rPr>
          <w:color w:val="548dd4"/>
          <w:sz w:val="20"/>
          <w:szCs w:val="20"/>
          <w:rtl w:val="0"/>
        </w:rPr>
        <w:t xml:space="preserve">(niepotrzebne skreślić)</w:t>
      </w:r>
      <w:r w:rsidDel="00000000" w:rsidR="00000000" w:rsidRPr="00000000">
        <w:rPr>
          <w:i w:val="1"/>
          <w:color w:val="548dd4"/>
          <w:rtl w:val="0"/>
        </w:rPr>
        <w:t xml:space="preserve"> </w:t>
      </w:r>
      <w:r w:rsidDel="00000000" w:rsidR="00000000" w:rsidRPr="00000000">
        <w:rPr>
          <w:rtl w:val="0"/>
        </w:rPr>
        <w:t xml:space="preserve">wypowiedzeniem albo rozwiązania w drodze porozumienia stron.</w:t>
      </w:r>
    </w:p>
    <w:p w:rsidR="00000000" w:rsidDel="00000000" w:rsidP="00000000" w:rsidRDefault="00000000" w:rsidRPr="00000000" w14:paraId="00000062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9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Odpowiedzialność wobec osób trzecich za wykonanie czynności wynikających z niniejszej umowy ponosi Przyjmujący Zlecenie.</w:t>
      </w:r>
    </w:p>
    <w:p w:rsidR="00000000" w:rsidDel="00000000" w:rsidP="00000000" w:rsidRDefault="00000000" w:rsidRPr="00000000" w14:paraId="0000006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10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umowy, jak również jej rozwiązanie i wypowiedzenie wymagają zachowania formy pisemnej pod rygorem nieważności.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załączniki do umowy stanowią jej integralną część.</w:t>
      </w:r>
    </w:p>
    <w:p w:rsidR="00000000" w:rsidDel="00000000" w:rsidP="00000000" w:rsidRDefault="00000000" w:rsidRPr="00000000" w14:paraId="0000006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11</w:t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  <w:t xml:space="preserve">W sprawach nieuregulowanych umową stosuje się przepisy prawa polskiego, w tym ustawy </w:t>
        <w:br w:type="textWrapping"/>
        <w:t xml:space="preserve">z dnia 23 kwietnia 1964 r. - Kodeks cywilny. </w:t>
      </w:r>
    </w:p>
    <w:p w:rsidR="00000000" w:rsidDel="00000000" w:rsidP="00000000" w:rsidRDefault="00000000" w:rsidRPr="00000000" w14:paraId="0000006C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12</w:t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  <w:t xml:space="preserve"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13</w:t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  <w:t xml:space="preserve">Umowę zawarto zgodnie z art. 2 ust. 1 pkt. 1 ustawy z dnia 11 września 2019 r. – Prawo zamówień publicznych.</w:t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14</w:t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  <w:t xml:space="preserve">Umowę sporządzono w 2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(wskazać liczbę)</w:t>
      </w:r>
      <w:r w:rsidDel="00000000" w:rsidR="00000000" w:rsidRPr="00000000">
        <w:rPr>
          <w:rtl w:val="0"/>
        </w:rPr>
        <w:t xml:space="preserve"> jednobrzmiących egzemplarzach, w tym 1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(wskazać liczbę nie mniejszą niż 1) </w:t>
      </w:r>
      <w:r w:rsidDel="00000000" w:rsidR="00000000" w:rsidRPr="00000000">
        <w:rPr>
          <w:rtl w:val="0"/>
        </w:rPr>
        <w:t xml:space="preserve">dla Dającego Zlecenie i jeden dla Przyjmującego Zlecenie.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Załączniki do umowy: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1 - oświadczenie Przyjmującego Zlecenie dla celów podatkowych i ubezpieczeniowych dla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rezydentów Polski/ dla nierezydentów Polski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(niewłaściwe skreślić)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2 - oświadczenie pracownika Uniwersytetu Warszawskiego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(jeśli nie dotyczy skreślić)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– informacja dotycząca przetwarzania danych osobowych.</w:t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</w:t>
        <w:tab/>
        <w:tab/>
        <w:tab/>
        <w:tab/>
        <w:tab/>
        <w:tab/>
        <w:t xml:space="preserve">      ___________________</w:t>
      </w:r>
    </w:p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  <w:t xml:space="preserve">Dający Zlecenie </w:t>
        <w:tab/>
        <w:tab/>
        <w:tab/>
        <w:tab/>
        <w:tab/>
        <w:tab/>
        <w:tab/>
        <w:t xml:space="preserve">         Przyjmujący Zlecenie</w:t>
      </w:r>
    </w:p>
    <w:p w:rsidR="00000000" w:rsidDel="00000000" w:rsidP="00000000" w:rsidRDefault="00000000" w:rsidRPr="00000000" w14:paraId="0000007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Kwestor/Zastępca Kwestora/Pełnomocnik Kwestora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851" w:left="1418" w:right="1418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left" w:pos="4111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tabs>
        <w:tab w:val="left" w:pos="4111"/>
        <w:tab w:val="left" w:pos="6935"/>
      </w:tabs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Umowa zlecenia, której przedmiotem jest prowadzenie zajęć dydaktycznych, </w:t>
      <w:tab/>
    </w:r>
  </w:p>
  <w:p w:rsidR="00000000" w:rsidDel="00000000" w:rsidP="00000000" w:rsidRDefault="00000000" w:rsidRPr="00000000" w14:paraId="0000008B">
    <w:pPr>
      <w:tabs>
        <w:tab w:val="left" w:pos="4111"/>
      </w:tabs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zawierana z osobą fizyczną nieprowadzącą działalności gospodarczej </w:t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ab/>
      <w:tab/>
      <w:t xml:space="preserve">BPR styczeń 2021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Nr paszportu w przypadku nierezydenta Polski.</w:t>
      </w:r>
    </w:p>
  </w:footnote>
  <w:footnote w:id="1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Właściwe zaznaczyć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do Zarządzenia Nr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Rektora UW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998" w:hanging="360"/>
      </w:pPr>
      <w:rPr/>
    </w:lvl>
    <w:lvl w:ilvl="1">
      <w:start w:val="1"/>
      <w:numFmt w:val="lowerLetter"/>
      <w:lvlText w:val="%2."/>
      <w:lvlJc w:val="left"/>
      <w:pPr>
        <w:ind w:left="2718" w:hanging="360"/>
      </w:pPr>
      <w:rPr/>
    </w:lvl>
    <w:lvl w:ilvl="2">
      <w:start w:val="1"/>
      <w:numFmt w:val="lowerRoman"/>
      <w:lvlText w:val="%3."/>
      <w:lvlJc w:val="right"/>
      <w:pPr>
        <w:ind w:left="3438" w:hanging="180"/>
      </w:pPr>
      <w:rPr/>
    </w:lvl>
    <w:lvl w:ilvl="3">
      <w:start w:val="1"/>
      <w:numFmt w:val="decimal"/>
      <w:lvlText w:val="%4."/>
      <w:lvlJc w:val="left"/>
      <w:pPr>
        <w:ind w:left="4158" w:hanging="360"/>
      </w:pPr>
      <w:rPr/>
    </w:lvl>
    <w:lvl w:ilvl="4">
      <w:start w:val="1"/>
      <w:numFmt w:val="lowerLetter"/>
      <w:lvlText w:val="%5."/>
      <w:lvlJc w:val="left"/>
      <w:pPr>
        <w:ind w:left="4878" w:hanging="360"/>
      </w:pPr>
      <w:rPr/>
    </w:lvl>
    <w:lvl w:ilvl="5">
      <w:start w:val="1"/>
      <w:numFmt w:val="lowerRoman"/>
      <w:lvlText w:val="%6."/>
      <w:lvlJc w:val="right"/>
      <w:pPr>
        <w:ind w:left="5598" w:hanging="180"/>
      </w:pPr>
      <w:rPr/>
    </w:lvl>
    <w:lvl w:ilvl="6">
      <w:start w:val="1"/>
      <w:numFmt w:val="decimal"/>
      <w:lvlText w:val="%7."/>
      <w:lvlJc w:val="left"/>
      <w:pPr>
        <w:ind w:left="6318" w:hanging="360"/>
      </w:pPr>
      <w:rPr/>
    </w:lvl>
    <w:lvl w:ilvl="7">
      <w:start w:val="1"/>
      <w:numFmt w:val="lowerLetter"/>
      <w:lvlText w:val="%8."/>
      <w:lvlJc w:val="left"/>
      <w:pPr>
        <w:ind w:left="7038" w:hanging="360"/>
      </w:pPr>
      <w:rPr/>
    </w:lvl>
    <w:lvl w:ilvl="8">
      <w:start w:val="1"/>
      <w:numFmt w:val="lowerRoman"/>
      <w:lvlText w:val="%9."/>
      <w:lvlJc w:val="right"/>
      <w:pPr>
        <w:ind w:left="775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26" w:hanging="384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1068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998" w:hanging="360"/>
      </w:pPr>
      <w:rPr/>
    </w:lvl>
    <w:lvl w:ilvl="1">
      <w:start w:val="1"/>
      <w:numFmt w:val="lowerLetter"/>
      <w:lvlText w:val="%2."/>
      <w:lvlJc w:val="left"/>
      <w:pPr>
        <w:ind w:left="2718" w:hanging="360"/>
      </w:pPr>
      <w:rPr/>
    </w:lvl>
    <w:lvl w:ilvl="2">
      <w:start w:val="1"/>
      <w:numFmt w:val="lowerRoman"/>
      <w:lvlText w:val="%3."/>
      <w:lvlJc w:val="right"/>
      <w:pPr>
        <w:ind w:left="3438" w:hanging="180"/>
      </w:pPr>
      <w:rPr/>
    </w:lvl>
    <w:lvl w:ilvl="3">
      <w:start w:val="1"/>
      <w:numFmt w:val="decimal"/>
      <w:lvlText w:val="%4."/>
      <w:lvlJc w:val="left"/>
      <w:pPr>
        <w:ind w:left="4158" w:hanging="360"/>
      </w:pPr>
      <w:rPr/>
    </w:lvl>
    <w:lvl w:ilvl="4">
      <w:start w:val="1"/>
      <w:numFmt w:val="lowerLetter"/>
      <w:lvlText w:val="%5."/>
      <w:lvlJc w:val="left"/>
      <w:pPr>
        <w:ind w:left="4878" w:hanging="360"/>
      </w:pPr>
      <w:rPr/>
    </w:lvl>
    <w:lvl w:ilvl="5">
      <w:start w:val="1"/>
      <w:numFmt w:val="lowerRoman"/>
      <w:lvlText w:val="%6."/>
      <w:lvlJc w:val="right"/>
      <w:pPr>
        <w:ind w:left="5598" w:hanging="180"/>
      </w:pPr>
      <w:rPr/>
    </w:lvl>
    <w:lvl w:ilvl="6">
      <w:start w:val="1"/>
      <w:numFmt w:val="decimal"/>
      <w:lvlText w:val="%7."/>
      <w:lvlJc w:val="left"/>
      <w:pPr>
        <w:ind w:left="6318" w:hanging="360"/>
      </w:pPr>
      <w:rPr/>
    </w:lvl>
    <w:lvl w:ilvl="7">
      <w:start w:val="1"/>
      <w:numFmt w:val="lowerLetter"/>
      <w:lvlText w:val="%8."/>
      <w:lvlJc w:val="left"/>
      <w:pPr>
        <w:ind w:left="7038" w:hanging="360"/>
      </w:pPr>
      <w:rPr/>
    </w:lvl>
    <w:lvl w:ilvl="8">
      <w:start w:val="1"/>
      <w:numFmt w:val="lowerRoman"/>
      <w:lvlText w:val="%9."/>
      <w:lvlJc w:val="right"/>
      <w:pPr>
        <w:ind w:left="7758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A2D5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unhideWhenUsed w:val="1"/>
    <w:rsid w:val="000A2D5A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A2D5A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0A2D5A"/>
    <w:pPr>
      <w:ind w:left="720"/>
      <w:contextualSpacing w:val="1"/>
    </w:pPr>
  </w:style>
  <w:style w:type="paragraph" w:styleId="Akapitzlist1" w:customStyle="1">
    <w:name w:val="Akapit z listą1"/>
    <w:basedOn w:val="Normalny"/>
    <w:rsid w:val="00642E60"/>
    <w:pPr>
      <w:spacing w:after="200"/>
      <w:ind w:left="720"/>
      <w:contextualSpacing w:val="1"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2030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2030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20307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2030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20307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34755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 w:val="1"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 w:val="1"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PW4qg9Tx411zdKU2RuWkbcoTQ==">AMUW2mWOrPpSssqUyK81q5JbDFQzlTEmrbwKTeDp4yXvzHoFNJujQQo7I1iFVJWVINO5a7eylKOx08gUiFWwjnVV2AuK/zVVIMOo8aOAjSOEOAxYB4SZ0U3Byk1nokL8+koY2gLEZU01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2020-06-03T20:03:00Z</dcterms:created>
  <dc:creator>BP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